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Título del trabajo, limitado a dos renglones. Arial 14. Centrado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Autores Nombre Apellido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1*</w:t>
      </w:r>
      <w:r w:rsidDel="00000000" w:rsidR="00000000" w:rsidRPr="00000000">
        <w:rPr>
          <w:sz w:val="18"/>
          <w:szCs w:val="18"/>
          <w:rtl w:val="0"/>
        </w:rPr>
        <w:t xml:space="preserve">, Autores Nombre Apellido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sz w:val="18"/>
          <w:szCs w:val="18"/>
          <w:rtl w:val="0"/>
        </w:rPr>
        <w:t xml:space="preserve">, … (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ponente en negritas y subrayado</w:t>
      </w:r>
      <w:r w:rsidDel="00000000" w:rsidR="00000000" w:rsidRPr="00000000">
        <w:rPr>
          <w:sz w:val="18"/>
          <w:szCs w:val="18"/>
          <w:rtl w:val="0"/>
        </w:rPr>
        <w:t xml:space="preserve">) Arial 9</w:t>
      </w:r>
    </w:p>
    <w:p w:rsidR="00000000" w:rsidDel="00000000" w:rsidP="00000000" w:rsidRDefault="00000000" w:rsidRPr="00000000" w14:paraId="00000004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sz w:val="18"/>
          <w:szCs w:val="18"/>
          <w:rtl w:val="0"/>
        </w:rPr>
        <w:t xml:space="preserve"> Dirección completa de la institución de afiliación. 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sz w:val="18"/>
          <w:szCs w:val="18"/>
          <w:rtl w:val="0"/>
        </w:rPr>
        <w:t xml:space="preserve"> Dirección completa de la institución de afiliación. </w:t>
      </w:r>
      <w:r w:rsidDel="00000000" w:rsidR="00000000" w:rsidRPr="00000000">
        <w:rPr>
          <w:b w:val="1"/>
          <w:sz w:val="18"/>
          <w:szCs w:val="18"/>
          <w:rtl w:val="0"/>
        </w:rPr>
        <w:t xml:space="preserve">*Correo electrónico</w:t>
      </w:r>
      <w:r w:rsidDel="00000000" w:rsidR="00000000" w:rsidRPr="00000000">
        <w:rPr>
          <w:sz w:val="18"/>
          <w:szCs w:val="18"/>
          <w:rtl w:val="0"/>
        </w:rPr>
        <w:t xml:space="preserve">: </w:t>
      </w:r>
      <w:r w:rsidDel="00000000" w:rsidR="00000000" w:rsidRPr="00000000">
        <w:rPr>
          <w:sz w:val="18"/>
          <w:szCs w:val="18"/>
          <w:rtl w:val="0"/>
        </w:rPr>
        <w:t xml:space="preserve">ejemplo@uaz.edu.mx</w:t>
      </w:r>
      <w:r w:rsidDel="00000000" w:rsidR="00000000" w:rsidRPr="00000000">
        <w:rPr>
          <w:sz w:val="18"/>
          <w:szCs w:val="18"/>
          <w:rtl w:val="0"/>
        </w:rPr>
        <w:t xml:space="preserve"> Arial 9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Palabras clave</w:t>
      </w:r>
      <w:r w:rsidDel="00000000" w:rsidR="00000000" w:rsidRPr="00000000">
        <w:rPr>
          <w:sz w:val="20"/>
          <w:szCs w:val="20"/>
          <w:rtl w:val="0"/>
        </w:rPr>
        <w:t xml:space="preserve">: máximo 5 palabras (Arial 10)</w:t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INTRODUCCIÓN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Breve introducción del tema elegido, en Arial 11, las citas se pondrán en superíndice.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Para figuras, tablas y esquemas usar el siguiente formato en todo el documento:</w:t>
      </w:r>
    </w:p>
    <w:p w:rsidR="00000000" w:rsidDel="00000000" w:rsidP="00000000" w:rsidRDefault="00000000" w:rsidRPr="00000000" w14:paraId="0000000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Figura 1</w:t>
      </w:r>
      <w:r w:rsidDel="00000000" w:rsidR="00000000" w:rsidRPr="00000000">
        <w:rPr>
          <w:sz w:val="18"/>
          <w:szCs w:val="18"/>
          <w:rtl w:val="0"/>
        </w:rPr>
        <w:t xml:space="preserve">. Descripción (Titular en la parte inferior de la figura). Arial 9</w:t>
      </w:r>
    </w:p>
    <w:p w:rsidR="00000000" w:rsidDel="00000000" w:rsidP="00000000" w:rsidRDefault="00000000" w:rsidRPr="00000000" w14:paraId="0000000F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Tabla 1</w:t>
      </w:r>
      <w:r w:rsidDel="00000000" w:rsidR="00000000" w:rsidRPr="00000000">
        <w:rPr>
          <w:sz w:val="18"/>
          <w:szCs w:val="18"/>
          <w:rtl w:val="0"/>
        </w:rPr>
        <w:t xml:space="preserve">. Descripción (Titular en la parte superior de la tabla). Arial 9</w:t>
      </w:r>
    </w:p>
    <w:p w:rsidR="00000000" w:rsidDel="00000000" w:rsidP="00000000" w:rsidRDefault="00000000" w:rsidRPr="00000000" w14:paraId="00000010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Esquema 1</w:t>
      </w:r>
      <w:r w:rsidDel="00000000" w:rsidR="00000000" w:rsidRPr="00000000">
        <w:rPr>
          <w:sz w:val="18"/>
          <w:szCs w:val="18"/>
          <w:rtl w:val="0"/>
        </w:rPr>
        <w:t xml:space="preserve">. Descripción (Titular en la parte inferior del esquema). Arial 9</w:t>
      </w:r>
    </w:p>
    <w:p w:rsidR="00000000" w:rsidDel="00000000" w:rsidP="00000000" w:rsidRDefault="00000000" w:rsidRPr="00000000" w14:paraId="00000011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Todas las figuras, tablas y esquemas deben de ir numerados y mencionados en el texto.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METODOLOGÍA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Descripción de la metodología empleada en la revisión del tema  (Arial 11)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DISCUSIÓN Y CONCLUSIONES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Desglose general del tema revisado (Alcances, aplicaciones, innovación, mejoras, etc.) y conclusión (Arial 11)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REFERENCIAS (Arial 10)</w:t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Máximo 5 referencias numeradas conforme aparecen en el texto y utilizando el siguiente formato:</w:t>
      </w:r>
    </w:p>
    <w:p w:rsidR="00000000" w:rsidDel="00000000" w:rsidP="00000000" w:rsidRDefault="00000000" w:rsidRPr="00000000" w14:paraId="0000001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Libro</w:t>
      </w:r>
    </w:p>
    <w:p w:rsidR="00000000" w:rsidDel="00000000" w:rsidP="00000000" w:rsidRDefault="00000000" w:rsidRPr="00000000" w14:paraId="0000001F">
      <w:pPr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Herrera Cáceres, C. y Rosillo Peña, M. (2019). </w:t>
      </w:r>
      <w:r w:rsidDel="00000000" w:rsidR="00000000" w:rsidRPr="00000000">
        <w:rPr>
          <w:i w:val="1"/>
          <w:color w:val="333333"/>
          <w:sz w:val="20"/>
          <w:szCs w:val="20"/>
          <w:rtl w:val="0"/>
        </w:rPr>
        <w:t xml:space="preserve">Confort y eficiencia energética en el diseño de edificaciones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. Universidad del Valle.</w:t>
      </w:r>
    </w:p>
    <w:p w:rsidR="00000000" w:rsidDel="00000000" w:rsidP="00000000" w:rsidRDefault="00000000" w:rsidRPr="00000000" w14:paraId="00000020">
      <w:pPr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Revista</w:t>
      </w:r>
    </w:p>
    <w:p w:rsidR="00000000" w:rsidDel="00000000" w:rsidP="00000000" w:rsidRDefault="00000000" w:rsidRPr="00000000" w14:paraId="00000022">
      <w:pPr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Castañeda Naranjo, L. A. y Palacios Neri, J. (2015). Nanotecnología: fuente de nuevos paradigmas. </w:t>
      </w:r>
      <w:r w:rsidDel="00000000" w:rsidR="00000000" w:rsidRPr="00000000">
        <w:rPr>
          <w:i w:val="1"/>
          <w:color w:val="333333"/>
          <w:sz w:val="20"/>
          <w:szCs w:val="20"/>
          <w:rtl w:val="0"/>
        </w:rPr>
        <w:t xml:space="preserve">Mundo Nano. Revista Interdisciplinaria en Nanociencias y Nanotecnología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, </w:t>
      </w:r>
      <w:r w:rsidDel="00000000" w:rsidR="00000000" w:rsidRPr="00000000">
        <w:rPr>
          <w:i w:val="1"/>
          <w:color w:val="333333"/>
          <w:sz w:val="20"/>
          <w:szCs w:val="20"/>
          <w:rtl w:val="0"/>
        </w:rPr>
        <w:t xml:space="preserve">7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(12), 45–49. https://doi.org/10.22201/ceiich.24485691e.2014.12.49710</w:t>
      </w:r>
    </w:p>
    <w:p w:rsidR="00000000" w:rsidDel="00000000" w:rsidP="00000000" w:rsidRDefault="00000000" w:rsidRPr="00000000" w14:paraId="00000023">
      <w:pPr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Tesis</w:t>
      </w:r>
    </w:p>
    <w:p w:rsidR="00000000" w:rsidDel="00000000" w:rsidP="00000000" w:rsidRDefault="00000000" w:rsidRPr="00000000" w14:paraId="00000025">
      <w:pPr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Martínez Ribón, J. G. T. (2011) </w:t>
      </w:r>
      <w:r w:rsidDel="00000000" w:rsidR="00000000" w:rsidRPr="00000000">
        <w:rPr>
          <w:i w:val="1"/>
          <w:color w:val="333333"/>
          <w:sz w:val="20"/>
          <w:szCs w:val="20"/>
          <w:rtl w:val="0"/>
        </w:rPr>
        <w:t xml:space="preserve">Propuesta de metodología para la implementación de la filosofía Lean (construcción esbelta) en proyectos de construcción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[Tesis de Maestría, Universidad Nacional de Colombia].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http://bdigital.unal.edu.co/10578/</w:t>
      </w:r>
    </w:p>
    <w:p w:rsidR="00000000" w:rsidDel="00000000" w:rsidP="00000000" w:rsidRDefault="00000000" w:rsidRPr="00000000" w14:paraId="00000026">
      <w:pPr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1"/>
          <w:color w:val="980000"/>
          <w:sz w:val="30"/>
          <w:szCs w:val="30"/>
        </w:rPr>
        <w:sectPr>
          <w:type w:val="continuous"/>
          <w:pgSz w:h="16834" w:w="11909" w:orient="portrait"/>
          <w:pgMar w:bottom="1440" w:top="1440" w:left="1440" w:right="1440" w:header="720" w:footer="720"/>
          <w:cols w:equalWidth="0" w:num="2">
            <w:col w:space="720" w:w="4152.74"/>
            <w:col w:space="0" w:w="4152.74"/>
          </w:cols>
        </w:sectPr>
      </w:pPr>
      <w:r w:rsidDel="00000000" w:rsidR="00000000" w:rsidRPr="00000000">
        <w:rPr>
          <w:b w:val="1"/>
          <w:color w:val="980000"/>
          <w:sz w:val="30"/>
          <w:szCs w:val="30"/>
          <w:rtl w:val="0"/>
        </w:rPr>
        <w:t xml:space="preserve">NOTA IMPORTANTE: La longitud máxima del resumen será de una cuartilla para ser considerado para su aceptación.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